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C" w:rsidRPr="000C20BC" w:rsidRDefault="00B6078C" w:rsidP="00242208">
      <w:pPr>
        <w:ind w:left="-851"/>
        <w:rPr>
          <w:rFonts w:ascii="Arial" w:hAnsi="Arial" w:cs="Arial"/>
          <w:b/>
          <w:bCs/>
          <w:sz w:val="22"/>
          <w:szCs w:val="22"/>
          <w:lang w:eastAsia="en-AU"/>
        </w:rPr>
      </w:pPr>
    </w:p>
    <w:p w:rsidR="002C05F8" w:rsidRPr="000C20BC" w:rsidRDefault="002C05F8" w:rsidP="00B55566">
      <w:pPr>
        <w:ind w:left="-851"/>
        <w:rPr>
          <w:rFonts w:ascii="Arial" w:hAnsi="Arial" w:cs="Arial"/>
          <w:b/>
          <w:bCs/>
          <w:sz w:val="22"/>
          <w:szCs w:val="22"/>
          <w:lang w:eastAsia="en-AU"/>
        </w:rPr>
      </w:pPr>
      <w:r w:rsidRPr="000C20BC">
        <w:rPr>
          <w:rFonts w:ascii="Arial" w:hAnsi="Arial" w:cs="Arial"/>
          <w:b/>
          <w:bCs/>
          <w:sz w:val="22"/>
          <w:szCs w:val="22"/>
          <w:lang w:eastAsia="en-AU"/>
        </w:rPr>
        <w:t>Proposed Project Specific and Company KPI Report Template</w:t>
      </w:r>
    </w:p>
    <w:p w:rsidR="002C05F8" w:rsidRPr="000C20BC" w:rsidRDefault="002C05F8" w:rsidP="00B55566">
      <w:pPr>
        <w:ind w:left="-851"/>
        <w:rPr>
          <w:rFonts w:ascii="Arial" w:hAnsi="Arial" w:cs="Arial"/>
          <w:b/>
          <w:bCs/>
          <w:sz w:val="22"/>
          <w:szCs w:val="22"/>
          <w:lang w:eastAsia="en-AU"/>
        </w:rPr>
      </w:pPr>
    </w:p>
    <w:p w:rsidR="00B55566" w:rsidRPr="000C20BC" w:rsidRDefault="007C288F" w:rsidP="00B55566">
      <w:pPr>
        <w:ind w:left="-851"/>
        <w:rPr>
          <w:rFonts w:ascii="Arial" w:hAnsi="Arial" w:cs="Arial"/>
          <w:bCs/>
          <w:sz w:val="22"/>
          <w:szCs w:val="22"/>
          <w:lang w:eastAsia="en-AU"/>
        </w:rPr>
      </w:pPr>
      <w:r w:rsidRPr="000C20BC">
        <w:rPr>
          <w:rFonts w:ascii="Arial" w:hAnsi="Arial" w:cs="Arial"/>
          <w:bCs/>
          <w:sz w:val="22"/>
          <w:szCs w:val="22"/>
          <w:lang w:eastAsia="en-AU"/>
        </w:rPr>
        <w:t>If successful, this table will form part of the D</w:t>
      </w:r>
      <w:r w:rsidR="00A1162C" w:rsidRPr="000C20BC">
        <w:rPr>
          <w:rFonts w:ascii="Arial" w:hAnsi="Arial" w:cs="Arial"/>
          <w:bCs/>
          <w:sz w:val="22"/>
          <w:szCs w:val="22"/>
          <w:lang w:eastAsia="en-AU"/>
        </w:rPr>
        <w:t>evelopment Investment Agreement and become a template for reporting.</w:t>
      </w:r>
      <w:r w:rsidR="00B55566" w:rsidRPr="000C20BC">
        <w:rPr>
          <w:rFonts w:ascii="Arial" w:hAnsi="Arial" w:cs="Arial"/>
          <w:bCs/>
          <w:sz w:val="22"/>
          <w:szCs w:val="22"/>
          <w:lang w:eastAsia="en-AU"/>
        </w:rPr>
        <w:t xml:space="preserve">  Only complete </w:t>
      </w:r>
      <w:r w:rsidR="00D13602">
        <w:rPr>
          <w:rFonts w:ascii="Arial" w:hAnsi="Arial" w:cs="Arial"/>
          <w:bCs/>
          <w:sz w:val="22"/>
          <w:szCs w:val="22"/>
          <w:highlight w:val="yellow"/>
          <w:lang w:eastAsia="en-AU"/>
        </w:rPr>
        <w:t xml:space="preserve">yellow </w:t>
      </w:r>
      <w:r w:rsidR="00B55566" w:rsidRPr="000C20BC">
        <w:rPr>
          <w:rFonts w:ascii="Arial" w:hAnsi="Arial" w:cs="Arial"/>
          <w:bCs/>
          <w:sz w:val="22"/>
          <w:szCs w:val="22"/>
          <w:highlight w:val="yellow"/>
          <w:lang w:eastAsia="en-AU"/>
        </w:rPr>
        <w:t>highlighted sections</w:t>
      </w:r>
      <w:r w:rsidR="00B55566" w:rsidRPr="000C20BC">
        <w:rPr>
          <w:rFonts w:ascii="Arial" w:hAnsi="Arial" w:cs="Arial"/>
          <w:bCs/>
          <w:sz w:val="22"/>
          <w:szCs w:val="22"/>
          <w:lang w:eastAsia="en-AU"/>
        </w:rPr>
        <w:t xml:space="preserve"> as your propos</w:t>
      </w:r>
      <w:r w:rsidR="00F14C0A" w:rsidRPr="000C20BC">
        <w:rPr>
          <w:rFonts w:ascii="Arial" w:hAnsi="Arial" w:cs="Arial"/>
          <w:bCs/>
          <w:sz w:val="22"/>
          <w:szCs w:val="22"/>
          <w:lang w:eastAsia="en-AU"/>
        </w:rPr>
        <w:t>al</w:t>
      </w:r>
      <w:r w:rsidR="00B55566" w:rsidRPr="000C20BC">
        <w:rPr>
          <w:rFonts w:ascii="Arial" w:hAnsi="Arial" w:cs="Arial"/>
          <w:bCs/>
          <w:sz w:val="22"/>
          <w:szCs w:val="22"/>
          <w:lang w:eastAsia="en-AU"/>
        </w:rPr>
        <w:t>.</w:t>
      </w:r>
      <w:r w:rsidR="008234E1" w:rsidRPr="000C20BC">
        <w:rPr>
          <w:rFonts w:ascii="Arial" w:hAnsi="Arial" w:cs="Arial"/>
          <w:bCs/>
          <w:sz w:val="22"/>
          <w:szCs w:val="22"/>
          <w:lang w:eastAsia="en-AU"/>
        </w:rPr>
        <w:t xml:space="preserve">  All KPIs should be achievable in the first Slate term (12 months).</w:t>
      </w:r>
    </w:p>
    <w:p w:rsidR="00406D92" w:rsidRPr="000C20BC" w:rsidRDefault="00406D92" w:rsidP="00596BE8">
      <w:pPr>
        <w:ind w:left="-851"/>
        <w:rPr>
          <w:rFonts w:ascii="Arial" w:hAnsi="Arial" w:cs="Arial"/>
          <w:b/>
          <w:bCs/>
          <w:sz w:val="22"/>
          <w:szCs w:val="22"/>
          <w:lang w:eastAsia="en-AU"/>
        </w:rPr>
      </w:pPr>
    </w:p>
    <w:tbl>
      <w:tblPr>
        <w:tblStyle w:val="TableGrid"/>
        <w:tblW w:w="0" w:type="auto"/>
        <w:tblInd w:w="-743" w:type="dxa"/>
        <w:tblLook w:val="04A0" w:firstRow="1" w:lastRow="0" w:firstColumn="1" w:lastColumn="0" w:noHBand="0" w:noVBand="1"/>
      </w:tblPr>
      <w:tblGrid>
        <w:gridCol w:w="2552"/>
        <w:gridCol w:w="3402"/>
      </w:tblGrid>
      <w:tr w:rsidR="00406D92" w:rsidRPr="000C20BC" w:rsidTr="00A1162C">
        <w:tc>
          <w:tcPr>
            <w:tcW w:w="2552" w:type="dxa"/>
          </w:tcPr>
          <w:p w:rsidR="00406D92" w:rsidRPr="000C20BC" w:rsidRDefault="00406D92" w:rsidP="00A1162C">
            <w:pPr>
              <w:rPr>
                <w:rFonts w:ascii="Arial" w:hAnsi="Arial" w:cs="Arial"/>
                <w:sz w:val="22"/>
                <w:szCs w:val="22"/>
              </w:rPr>
            </w:pPr>
            <w:r w:rsidRPr="000C20BC">
              <w:rPr>
                <w:rFonts w:ascii="Arial" w:hAnsi="Arial" w:cs="Arial"/>
                <w:sz w:val="22"/>
                <w:szCs w:val="22"/>
                <w:highlight w:val="yellow"/>
              </w:rPr>
              <w:t>Applicant company:</w:t>
            </w:r>
          </w:p>
        </w:tc>
        <w:tc>
          <w:tcPr>
            <w:tcW w:w="3402" w:type="dxa"/>
          </w:tcPr>
          <w:p w:rsidR="00406D92" w:rsidRPr="000C20BC" w:rsidRDefault="00406D92" w:rsidP="00A1162C">
            <w:pPr>
              <w:rPr>
                <w:rFonts w:ascii="Arial" w:hAnsi="Arial" w:cs="Arial"/>
                <w:sz w:val="22"/>
                <w:szCs w:val="22"/>
              </w:rPr>
            </w:pPr>
          </w:p>
        </w:tc>
      </w:tr>
      <w:tr w:rsidR="00B55566" w:rsidRPr="000C20BC" w:rsidTr="00A1162C">
        <w:tc>
          <w:tcPr>
            <w:tcW w:w="2552" w:type="dxa"/>
          </w:tcPr>
          <w:p w:rsidR="00B55566" w:rsidRPr="000C20BC" w:rsidRDefault="00B55566" w:rsidP="00A1162C">
            <w:pPr>
              <w:rPr>
                <w:rFonts w:ascii="Arial" w:hAnsi="Arial" w:cs="Arial"/>
                <w:sz w:val="22"/>
                <w:szCs w:val="22"/>
              </w:rPr>
            </w:pPr>
            <w:r w:rsidRPr="000C20BC">
              <w:rPr>
                <w:rFonts w:ascii="Arial" w:hAnsi="Arial" w:cs="Arial"/>
                <w:sz w:val="22"/>
                <w:szCs w:val="22"/>
              </w:rPr>
              <w:t>Date of report:</w:t>
            </w:r>
          </w:p>
        </w:tc>
        <w:tc>
          <w:tcPr>
            <w:tcW w:w="3402" w:type="dxa"/>
          </w:tcPr>
          <w:p w:rsidR="00B55566" w:rsidRPr="000C20BC" w:rsidRDefault="00B55566" w:rsidP="00A1162C">
            <w:pPr>
              <w:rPr>
                <w:rFonts w:ascii="Arial" w:hAnsi="Arial" w:cs="Arial"/>
                <w:sz w:val="22"/>
                <w:szCs w:val="22"/>
              </w:rPr>
            </w:pPr>
            <w:r w:rsidRPr="000C20BC">
              <w:rPr>
                <w:rFonts w:ascii="Arial" w:hAnsi="Arial" w:cs="Arial"/>
                <w:sz w:val="22"/>
                <w:szCs w:val="22"/>
              </w:rPr>
              <w:t>[Leave blank]</w:t>
            </w:r>
          </w:p>
        </w:tc>
      </w:tr>
    </w:tbl>
    <w:p w:rsidR="00B146FE" w:rsidRPr="000C20BC" w:rsidRDefault="00B146FE" w:rsidP="00B146FE">
      <w:pPr>
        <w:rPr>
          <w:rFonts w:ascii="Arial" w:hAnsi="Arial" w:cs="Arial"/>
          <w:bCs/>
          <w:sz w:val="22"/>
          <w:szCs w:val="22"/>
          <w:lang w:eastAsia="en-AU"/>
        </w:rPr>
      </w:pPr>
      <w:bookmarkStart w:id="0" w:name="_GoBack"/>
      <w:bookmarkEnd w:id="0"/>
    </w:p>
    <w:p w:rsidR="008F62D0" w:rsidRPr="000C20BC" w:rsidRDefault="00B55566" w:rsidP="00B146FE">
      <w:pPr>
        <w:ind w:left="-851"/>
        <w:rPr>
          <w:rFonts w:ascii="Arial" w:hAnsi="Arial" w:cs="Arial"/>
          <w:b/>
          <w:bCs/>
          <w:sz w:val="22"/>
          <w:szCs w:val="22"/>
          <w:lang w:eastAsia="en-AU"/>
        </w:rPr>
      </w:pPr>
      <w:r w:rsidRPr="000C20BC">
        <w:rPr>
          <w:rFonts w:ascii="Arial" w:hAnsi="Arial" w:cs="Arial"/>
          <w:b/>
          <w:bCs/>
          <w:sz w:val="22"/>
          <w:szCs w:val="22"/>
          <w:lang w:eastAsia="en-AU"/>
        </w:rPr>
        <w:t>Part 1</w:t>
      </w:r>
      <w:r w:rsidR="00D16770" w:rsidRPr="000C20BC">
        <w:rPr>
          <w:rFonts w:ascii="Arial" w:hAnsi="Arial" w:cs="Arial"/>
          <w:b/>
          <w:bCs/>
          <w:sz w:val="22"/>
          <w:szCs w:val="22"/>
          <w:lang w:eastAsia="en-AU"/>
        </w:rPr>
        <w:t>A</w:t>
      </w:r>
      <w:r w:rsidRPr="000C20BC">
        <w:rPr>
          <w:rFonts w:ascii="Arial" w:hAnsi="Arial" w:cs="Arial"/>
          <w:b/>
          <w:bCs/>
          <w:sz w:val="22"/>
          <w:szCs w:val="22"/>
          <w:lang w:eastAsia="en-AU"/>
        </w:rPr>
        <w:t>: Narrative Report – Project specific KPIs for the Slate term</w:t>
      </w:r>
    </w:p>
    <w:tbl>
      <w:tblPr>
        <w:tblStyle w:val="TableGrid"/>
        <w:tblpPr w:leftFromText="180" w:rightFromText="180" w:vertAnchor="page" w:horzAnchor="margin" w:tblpXSpec="center" w:tblpY="4567"/>
        <w:tblW w:w="15276" w:type="dxa"/>
        <w:tblLayout w:type="fixed"/>
        <w:tblLook w:val="04A0" w:firstRow="1" w:lastRow="0" w:firstColumn="1" w:lastColumn="0" w:noHBand="0" w:noVBand="1"/>
      </w:tblPr>
      <w:tblGrid>
        <w:gridCol w:w="675"/>
        <w:gridCol w:w="1843"/>
        <w:gridCol w:w="2693"/>
        <w:gridCol w:w="1843"/>
        <w:gridCol w:w="1843"/>
        <w:gridCol w:w="1276"/>
        <w:gridCol w:w="1275"/>
        <w:gridCol w:w="3828"/>
      </w:tblGrid>
      <w:tr w:rsidR="00B146FE" w:rsidRPr="000C20BC" w:rsidTr="00D13602">
        <w:trPr>
          <w:cantSplit/>
          <w:trHeight w:val="1364"/>
        </w:trPr>
        <w:tc>
          <w:tcPr>
            <w:tcW w:w="675" w:type="dxa"/>
          </w:tcPr>
          <w:p w:rsidR="00B146FE" w:rsidRPr="000C20BC" w:rsidRDefault="00B146FE" w:rsidP="00B146FE">
            <w:pPr>
              <w:ind w:left="142" w:firstLine="142"/>
              <w:rPr>
                <w:rFonts w:ascii="Arial" w:hAnsi="Arial" w:cs="Arial"/>
                <w:sz w:val="22"/>
                <w:szCs w:val="22"/>
              </w:rPr>
            </w:pPr>
          </w:p>
        </w:tc>
        <w:tc>
          <w:tcPr>
            <w:tcW w:w="1843" w:type="dxa"/>
          </w:tcPr>
          <w:p w:rsidR="00B146FE" w:rsidRPr="000C20BC" w:rsidRDefault="00B146FE" w:rsidP="00B146FE">
            <w:pPr>
              <w:rPr>
                <w:rFonts w:ascii="Arial" w:hAnsi="Arial" w:cs="Arial"/>
                <w:b/>
                <w:sz w:val="22"/>
                <w:szCs w:val="22"/>
              </w:rPr>
            </w:pPr>
            <w:r w:rsidRPr="000C20BC">
              <w:rPr>
                <w:rFonts w:ascii="Arial" w:hAnsi="Arial" w:cs="Arial"/>
                <w:b/>
                <w:sz w:val="22"/>
                <w:szCs w:val="22"/>
                <w:highlight w:val="yellow"/>
              </w:rPr>
              <w:t>Project Title</w:t>
            </w:r>
          </w:p>
        </w:tc>
        <w:tc>
          <w:tcPr>
            <w:tcW w:w="2693" w:type="dxa"/>
          </w:tcPr>
          <w:p w:rsidR="00B146FE" w:rsidRPr="000C20BC" w:rsidRDefault="00B146FE" w:rsidP="00B146FE">
            <w:pPr>
              <w:rPr>
                <w:rFonts w:ascii="Arial" w:hAnsi="Arial" w:cs="Arial"/>
                <w:b/>
                <w:sz w:val="22"/>
                <w:szCs w:val="22"/>
              </w:rPr>
            </w:pPr>
            <w:r w:rsidRPr="000C20BC">
              <w:rPr>
                <w:rFonts w:ascii="Arial" w:hAnsi="Arial" w:cs="Arial"/>
                <w:b/>
                <w:sz w:val="22"/>
                <w:szCs w:val="22"/>
                <w:highlight w:val="yellow"/>
              </w:rPr>
              <w:t>Project KPI (e.g. 1</w:t>
            </w:r>
            <w:r w:rsidRPr="000C20BC">
              <w:rPr>
                <w:rFonts w:ascii="Arial" w:hAnsi="Arial" w:cs="Arial"/>
                <w:b/>
                <w:sz w:val="22"/>
                <w:szCs w:val="22"/>
                <w:highlight w:val="yellow"/>
                <w:vertAlign w:val="superscript"/>
              </w:rPr>
              <w:t>st</w:t>
            </w:r>
            <w:r w:rsidRPr="000C20BC">
              <w:rPr>
                <w:rFonts w:ascii="Arial" w:hAnsi="Arial" w:cs="Arial"/>
                <w:b/>
                <w:sz w:val="22"/>
                <w:szCs w:val="22"/>
                <w:highlight w:val="yellow"/>
              </w:rPr>
              <w:t xml:space="preserve"> draft script delivered, received Matched Funding, begin principal photography, </w:t>
            </w:r>
            <w:proofErr w:type="spellStart"/>
            <w:r w:rsidRPr="000C20BC">
              <w:rPr>
                <w:rFonts w:ascii="Arial" w:hAnsi="Arial" w:cs="Arial"/>
                <w:b/>
                <w:sz w:val="22"/>
                <w:szCs w:val="22"/>
                <w:highlight w:val="yellow"/>
              </w:rPr>
              <w:t>etc</w:t>
            </w:r>
            <w:proofErr w:type="spellEnd"/>
            <w:r w:rsidRPr="000C20BC">
              <w:rPr>
                <w:rFonts w:ascii="Arial" w:hAnsi="Arial" w:cs="Arial"/>
                <w:b/>
                <w:sz w:val="22"/>
                <w:szCs w:val="22"/>
                <w:highlight w:val="yellow"/>
              </w:rPr>
              <w:t>)</w:t>
            </w:r>
          </w:p>
        </w:tc>
        <w:tc>
          <w:tcPr>
            <w:tcW w:w="1843" w:type="dxa"/>
          </w:tcPr>
          <w:p w:rsidR="00B146FE" w:rsidRPr="000C20BC" w:rsidRDefault="00B146FE" w:rsidP="00B146FE">
            <w:pPr>
              <w:rPr>
                <w:rFonts w:ascii="Arial" w:hAnsi="Arial" w:cs="Arial"/>
                <w:b/>
                <w:sz w:val="22"/>
                <w:szCs w:val="22"/>
              </w:rPr>
            </w:pPr>
            <w:r w:rsidRPr="000C20BC">
              <w:rPr>
                <w:rFonts w:ascii="Arial" w:hAnsi="Arial" w:cs="Arial"/>
                <w:b/>
                <w:sz w:val="22"/>
                <w:szCs w:val="22"/>
                <w:highlight w:val="yellow"/>
              </w:rPr>
              <w:t>Development Timeline</w:t>
            </w:r>
          </w:p>
        </w:tc>
        <w:tc>
          <w:tcPr>
            <w:tcW w:w="1843" w:type="dxa"/>
          </w:tcPr>
          <w:p w:rsidR="00B146FE" w:rsidRPr="000C20BC" w:rsidRDefault="00B146FE" w:rsidP="00B146FE">
            <w:pPr>
              <w:rPr>
                <w:rFonts w:ascii="Arial" w:hAnsi="Arial" w:cs="Arial"/>
                <w:b/>
                <w:sz w:val="22"/>
                <w:szCs w:val="22"/>
              </w:rPr>
            </w:pPr>
            <w:r w:rsidRPr="000C20BC">
              <w:rPr>
                <w:rFonts w:ascii="Arial" w:hAnsi="Arial" w:cs="Arial"/>
                <w:b/>
                <w:sz w:val="22"/>
                <w:szCs w:val="22"/>
                <w:highlight w:val="yellow"/>
              </w:rPr>
              <w:t>Delivery Material</w:t>
            </w:r>
          </w:p>
        </w:tc>
        <w:tc>
          <w:tcPr>
            <w:tcW w:w="1276" w:type="dxa"/>
          </w:tcPr>
          <w:p w:rsidR="00B146FE" w:rsidRPr="000C20BC" w:rsidRDefault="00B146FE" w:rsidP="00B146FE">
            <w:pPr>
              <w:rPr>
                <w:rFonts w:ascii="Arial" w:hAnsi="Arial" w:cs="Arial"/>
                <w:b/>
                <w:sz w:val="22"/>
                <w:szCs w:val="22"/>
              </w:rPr>
            </w:pPr>
            <w:r w:rsidRPr="000C20BC">
              <w:rPr>
                <w:rFonts w:ascii="Arial" w:hAnsi="Arial" w:cs="Arial"/>
                <w:b/>
                <w:sz w:val="22"/>
                <w:szCs w:val="22"/>
              </w:rPr>
              <w:t>Has the KPI been met for this reporting period?</w:t>
            </w:r>
          </w:p>
        </w:tc>
        <w:tc>
          <w:tcPr>
            <w:tcW w:w="1275" w:type="dxa"/>
          </w:tcPr>
          <w:p w:rsidR="00B146FE" w:rsidRPr="000C20BC" w:rsidRDefault="00B146FE" w:rsidP="00B146FE">
            <w:pPr>
              <w:rPr>
                <w:rFonts w:ascii="Arial" w:hAnsi="Arial" w:cs="Arial"/>
                <w:b/>
                <w:sz w:val="22"/>
                <w:szCs w:val="22"/>
              </w:rPr>
            </w:pPr>
            <w:r w:rsidRPr="000C20BC">
              <w:rPr>
                <w:rFonts w:ascii="Arial" w:hAnsi="Arial" w:cs="Arial"/>
                <w:b/>
                <w:sz w:val="22"/>
                <w:szCs w:val="22"/>
              </w:rPr>
              <w:t>Are you on target to deliver the project’s Delivery Materials?</w:t>
            </w:r>
          </w:p>
        </w:tc>
        <w:tc>
          <w:tcPr>
            <w:tcW w:w="3828" w:type="dxa"/>
          </w:tcPr>
          <w:p w:rsidR="00B146FE" w:rsidRPr="000C20BC" w:rsidRDefault="00B146FE" w:rsidP="00B146FE">
            <w:pPr>
              <w:rPr>
                <w:rFonts w:ascii="Arial" w:hAnsi="Arial" w:cs="Arial"/>
                <w:b/>
                <w:sz w:val="22"/>
                <w:szCs w:val="22"/>
              </w:rPr>
            </w:pPr>
            <w:r w:rsidRPr="000C20BC">
              <w:rPr>
                <w:rFonts w:ascii="Arial" w:hAnsi="Arial" w:cs="Arial"/>
                <w:b/>
                <w:sz w:val="22"/>
                <w:szCs w:val="22"/>
              </w:rPr>
              <w:t>Summary of progress and performance with explanation of any failure to meet any KPIs or delays in delivery</w:t>
            </w:r>
          </w:p>
        </w:tc>
      </w:tr>
      <w:tr w:rsidR="00B146FE" w:rsidRPr="000C20BC" w:rsidTr="00D13602">
        <w:trPr>
          <w:cantSplit/>
          <w:trHeight w:val="533"/>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1.</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44"/>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2.</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44"/>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3.</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44"/>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4.</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33"/>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5.</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44"/>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6.</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55"/>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7.</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55"/>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lastRenderedPageBreak/>
              <w:t>8.</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55"/>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9.</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r w:rsidR="00B146FE" w:rsidRPr="000C20BC" w:rsidTr="00D13602">
        <w:trPr>
          <w:cantSplit/>
          <w:trHeight w:val="555"/>
        </w:trPr>
        <w:tc>
          <w:tcPr>
            <w:tcW w:w="675" w:type="dxa"/>
          </w:tcPr>
          <w:p w:rsidR="00B146FE" w:rsidRPr="000C20BC" w:rsidRDefault="00B146FE" w:rsidP="00B146FE">
            <w:pPr>
              <w:ind w:left="142"/>
              <w:rPr>
                <w:rFonts w:ascii="Arial" w:hAnsi="Arial" w:cs="Arial"/>
                <w:b/>
                <w:sz w:val="22"/>
                <w:szCs w:val="22"/>
              </w:rPr>
            </w:pPr>
            <w:r w:rsidRPr="000C20BC">
              <w:rPr>
                <w:rFonts w:ascii="Arial" w:hAnsi="Arial" w:cs="Arial"/>
                <w:b/>
                <w:sz w:val="22"/>
                <w:szCs w:val="22"/>
              </w:rPr>
              <w:t>10.</w:t>
            </w:r>
          </w:p>
        </w:tc>
        <w:tc>
          <w:tcPr>
            <w:tcW w:w="1843" w:type="dxa"/>
          </w:tcPr>
          <w:p w:rsidR="00B146FE" w:rsidRPr="000C20BC" w:rsidRDefault="00B146FE" w:rsidP="00B146FE">
            <w:pPr>
              <w:rPr>
                <w:rFonts w:ascii="Arial" w:hAnsi="Arial" w:cs="Arial"/>
                <w:sz w:val="22"/>
                <w:szCs w:val="22"/>
              </w:rPr>
            </w:pPr>
          </w:p>
        </w:tc>
        <w:tc>
          <w:tcPr>
            <w:tcW w:w="269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843" w:type="dxa"/>
          </w:tcPr>
          <w:p w:rsidR="00B146FE" w:rsidRPr="000C20BC" w:rsidRDefault="00B146FE" w:rsidP="00B146FE">
            <w:pPr>
              <w:rPr>
                <w:rFonts w:ascii="Arial" w:hAnsi="Arial" w:cs="Arial"/>
                <w:sz w:val="22"/>
                <w:szCs w:val="22"/>
              </w:rPr>
            </w:pPr>
          </w:p>
        </w:tc>
        <w:tc>
          <w:tcPr>
            <w:tcW w:w="1276"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1275" w:type="dxa"/>
          </w:tcPr>
          <w:p w:rsidR="00B146FE" w:rsidRPr="000C20BC" w:rsidRDefault="00B146FE" w:rsidP="00B146FE">
            <w:pPr>
              <w:rPr>
                <w:rFonts w:ascii="Arial" w:hAnsi="Arial" w:cs="Arial"/>
                <w:sz w:val="22"/>
                <w:szCs w:val="22"/>
              </w:rPr>
            </w:pPr>
            <w:r w:rsidRPr="000C20BC">
              <w:rPr>
                <w:rFonts w:ascii="Arial" w:hAnsi="Arial" w:cs="Arial"/>
                <w:sz w:val="22"/>
                <w:szCs w:val="22"/>
              </w:rPr>
              <w:t>[Yes/No]</w:t>
            </w:r>
          </w:p>
        </w:tc>
        <w:tc>
          <w:tcPr>
            <w:tcW w:w="3828" w:type="dxa"/>
          </w:tcPr>
          <w:p w:rsidR="00B146FE" w:rsidRPr="000C20BC" w:rsidRDefault="00B146FE" w:rsidP="00B146FE">
            <w:pPr>
              <w:rPr>
                <w:rFonts w:ascii="Arial" w:hAnsi="Arial" w:cs="Arial"/>
                <w:sz w:val="22"/>
                <w:szCs w:val="22"/>
              </w:rPr>
            </w:pPr>
            <w:r w:rsidRPr="000C20BC">
              <w:rPr>
                <w:rFonts w:ascii="Arial" w:hAnsi="Arial" w:cs="Arial"/>
                <w:sz w:val="22"/>
                <w:szCs w:val="22"/>
              </w:rPr>
              <w:t>[Producer to complete]</w:t>
            </w:r>
          </w:p>
        </w:tc>
      </w:tr>
    </w:tbl>
    <w:p w:rsidR="00D13602" w:rsidRDefault="00D13602" w:rsidP="00D13602">
      <w:pPr>
        <w:rPr>
          <w:rFonts w:ascii="Arial" w:hAnsi="Arial" w:cs="Arial"/>
          <w:b/>
          <w:bCs/>
          <w:sz w:val="22"/>
          <w:szCs w:val="22"/>
          <w:lang w:eastAsia="en-AU"/>
        </w:rPr>
      </w:pPr>
    </w:p>
    <w:p w:rsidR="00D16770" w:rsidRPr="000C20BC" w:rsidRDefault="00D13602" w:rsidP="00D13602">
      <w:pPr>
        <w:ind w:hanging="709"/>
        <w:rPr>
          <w:rFonts w:ascii="Arial" w:hAnsi="Arial" w:cs="Arial"/>
          <w:b/>
          <w:bCs/>
          <w:sz w:val="22"/>
          <w:szCs w:val="22"/>
          <w:lang w:eastAsia="en-AU"/>
        </w:rPr>
      </w:pPr>
      <w:r>
        <w:rPr>
          <w:rFonts w:ascii="Arial" w:hAnsi="Arial" w:cs="Arial"/>
          <w:b/>
          <w:bCs/>
          <w:sz w:val="22"/>
          <w:szCs w:val="22"/>
          <w:lang w:eastAsia="en-AU"/>
        </w:rPr>
        <w:t>P</w:t>
      </w:r>
      <w:r w:rsidR="00D16770" w:rsidRPr="000C20BC">
        <w:rPr>
          <w:rFonts w:ascii="Arial" w:hAnsi="Arial" w:cs="Arial"/>
          <w:b/>
          <w:bCs/>
          <w:sz w:val="22"/>
          <w:szCs w:val="22"/>
          <w:lang w:eastAsia="en-AU"/>
        </w:rPr>
        <w:t xml:space="preserve">art 1B: Expenditure Report </w:t>
      </w:r>
    </w:p>
    <w:tbl>
      <w:tblPr>
        <w:tblStyle w:val="TableGrid"/>
        <w:tblpPr w:leftFromText="180" w:rightFromText="180" w:vertAnchor="page" w:horzAnchor="page" w:tblpX="869" w:tblpY="3745"/>
        <w:tblW w:w="12854" w:type="dxa"/>
        <w:tblLayout w:type="fixed"/>
        <w:tblLook w:val="04A0" w:firstRow="1" w:lastRow="0" w:firstColumn="1" w:lastColumn="0" w:noHBand="0" w:noVBand="1"/>
      </w:tblPr>
      <w:tblGrid>
        <w:gridCol w:w="675"/>
        <w:gridCol w:w="2444"/>
        <w:gridCol w:w="1842"/>
        <w:gridCol w:w="2127"/>
        <w:gridCol w:w="1984"/>
        <w:gridCol w:w="1843"/>
        <w:gridCol w:w="1939"/>
      </w:tblGrid>
      <w:tr w:rsidR="00B146FE" w:rsidRPr="000C20BC" w:rsidTr="00D13602">
        <w:trPr>
          <w:cantSplit/>
          <w:trHeight w:val="1364"/>
        </w:trPr>
        <w:tc>
          <w:tcPr>
            <w:tcW w:w="675" w:type="dxa"/>
          </w:tcPr>
          <w:p w:rsidR="00B146FE" w:rsidRPr="000C20BC" w:rsidRDefault="00B146FE" w:rsidP="00D13602">
            <w:pPr>
              <w:ind w:left="142" w:firstLine="142"/>
              <w:rPr>
                <w:rFonts w:ascii="Arial" w:hAnsi="Arial" w:cs="Arial"/>
                <w:sz w:val="22"/>
                <w:szCs w:val="22"/>
              </w:rPr>
            </w:pPr>
          </w:p>
        </w:tc>
        <w:tc>
          <w:tcPr>
            <w:tcW w:w="2444" w:type="dxa"/>
          </w:tcPr>
          <w:p w:rsidR="00B146FE" w:rsidRPr="000C20BC" w:rsidRDefault="00B146FE" w:rsidP="00D13602">
            <w:pPr>
              <w:rPr>
                <w:rFonts w:ascii="Arial" w:hAnsi="Arial" w:cs="Arial"/>
                <w:b/>
                <w:sz w:val="22"/>
                <w:szCs w:val="22"/>
              </w:rPr>
            </w:pPr>
            <w:r w:rsidRPr="000C20BC">
              <w:rPr>
                <w:rFonts w:ascii="Arial" w:hAnsi="Arial" w:cs="Arial"/>
                <w:b/>
                <w:sz w:val="22"/>
                <w:szCs w:val="22"/>
                <w:highlight w:val="yellow"/>
              </w:rPr>
              <w:t>Project Title / Budget Category</w:t>
            </w:r>
          </w:p>
        </w:tc>
        <w:tc>
          <w:tcPr>
            <w:tcW w:w="1842" w:type="dxa"/>
          </w:tcPr>
          <w:p w:rsidR="00B146FE" w:rsidRPr="000C20BC" w:rsidRDefault="00B146FE" w:rsidP="00D13602">
            <w:pPr>
              <w:rPr>
                <w:rFonts w:ascii="Arial" w:hAnsi="Arial" w:cs="Arial"/>
                <w:b/>
                <w:sz w:val="22"/>
                <w:szCs w:val="22"/>
                <w:highlight w:val="yellow"/>
              </w:rPr>
            </w:pPr>
            <w:proofErr w:type="spellStart"/>
            <w:r w:rsidRPr="000C20BC">
              <w:rPr>
                <w:rFonts w:ascii="Arial" w:hAnsi="Arial" w:cs="Arial"/>
                <w:b/>
                <w:sz w:val="22"/>
                <w:szCs w:val="22"/>
                <w:highlight w:val="yellow"/>
              </w:rPr>
              <w:t>Screenwest</w:t>
            </w:r>
            <w:proofErr w:type="spellEnd"/>
            <w:r w:rsidRPr="000C20BC">
              <w:rPr>
                <w:rFonts w:ascii="Arial" w:hAnsi="Arial" w:cs="Arial"/>
                <w:b/>
                <w:sz w:val="22"/>
                <w:szCs w:val="22"/>
                <w:highlight w:val="yellow"/>
              </w:rPr>
              <w:t xml:space="preserve"> Funding Allocated</w:t>
            </w:r>
          </w:p>
        </w:tc>
        <w:tc>
          <w:tcPr>
            <w:tcW w:w="2127" w:type="dxa"/>
          </w:tcPr>
          <w:p w:rsidR="00B146FE" w:rsidRPr="000C20BC" w:rsidRDefault="00B146FE" w:rsidP="00D13602">
            <w:pPr>
              <w:rPr>
                <w:rFonts w:ascii="Arial" w:hAnsi="Arial" w:cs="Arial"/>
                <w:b/>
                <w:sz w:val="22"/>
                <w:szCs w:val="22"/>
                <w:highlight w:val="yellow"/>
              </w:rPr>
            </w:pPr>
            <w:r w:rsidRPr="000C20BC">
              <w:rPr>
                <w:rFonts w:ascii="Arial" w:hAnsi="Arial" w:cs="Arial"/>
                <w:b/>
                <w:sz w:val="22"/>
                <w:szCs w:val="22"/>
                <w:highlight w:val="yellow"/>
              </w:rPr>
              <w:t>Proposed WA Spend</w:t>
            </w:r>
          </w:p>
        </w:tc>
        <w:tc>
          <w:tcPr>
            <w:tcW w:w="1984" w:type="dxa"/>
          </w:tcPr>
          <w:p w:rsidR="00B146FE" w:rsidRPr="000C20BC" w:rsidRDefault="00B146FE" w:rsidP="00D13602">
            <w:pPr>
              <w:rPr>
                <w:rFonts w:ascii="Arial" w:hAnsi="Arial" w:cs="Arial"/>
                <w:b/>
                <w:sz w:val="22"/>
                <w:szCs w:val="22"/>
              </w:rPr>
            </w:pPr>
            <w:r w:rsidRPr="000C20BC">
              <w:rPr>
                <w:rFonts w:ascii="Arial" w:hAnsi="Arial" w:cs="Arial"/>
                <w:b/>
                <w:sz w:val="22"/>
                <w:szCs w:val="22"/>
              </w:rPr>
              <w:t xml:space="preserve">Actual </w:t>
            </w:r>
            <w:proofErr w:type="spellStart"/>
            <w:r w:rsidRPr="000C20BC">
              <w:rPr>
                <w:rFonts w:ascii="Arial" w:hAnsi="Arial" w:cs="Arial"/>
                <w:b/>
                <w:sz w:val="22"/>
                <w:szCs w:val="22"/>
              </w:rPr>
              <w:t>Screenwest</w:t>
            </w:r>
            <w:proofErr w:type="spellEnd"/>
            <w:r w:rsidRPr="000C20BC">
              <w:rPr>
                <w:rFonts w:ascii="Arial" w:hAnsi="Arial" w:cs="Arial"/>
                <w:b/>
                <w:sz w:val="22"/>
                <w:szCs w:val="22"/>
              </w:rPr>
              <w:t xml:space="preserve">  Spend </w:t>
            </w:r>
          </w:p>
        </w:tc>
        <w:tc>
          <w:tcPr>
            <w:tcW w:w="1843" w:type="dxa"/>
          </w:tcPr>
          <w:p w:rsidR="00B146FE" w:rsidRPr="000C20BC" w:rsidRDefault="00B146FE" w:rsidP="00D13602">
            <w:pPr>
              <w:rPr>
                <w:rFonts w:ascii="Arial" w:hAnsi="Arial" w:cs="Arial"/>
                <w:b/>
                <w:sz w:val="22"/>
                <w:szCs w:val="22"/>
              </w:rPr>
            </w:pPr>
            <w:r w:rsidRPr="000C20BC">
              <w:rPr>
                <w:rFonts w:ascii="Arial" w:hAnsi="Arial" w:cs="Arial"/>
                <w:b/>
                <w:sz w:val="22"/>
                <w:szCs w:val="22"/>
              </w:rPr>
              <w:t>Variance (i.e. from allocation to spend)</w:t>
            </w:r>
          </w:p>
        </w:tc>
        <w:tc>
          <w:tcPr>
            <w:tcW w:w="1939" w:type="dxa"/>
          </w:tcPr>
          <w:p w:rsidR="00B146FE" w:rsidRPr="000C20BC" w:rsidRDefault="00B146FE" w:rsidP="00D13602">
            <w:pPr>
              <w:rPr>
                <w:rFonts w:ascii="Arial" w:hAnsi="Arial" w:cs="Arial"/>
                <w:b/>
                <w:sz w:val="22"/>
                <w:szCs w:val="22"/>
              </w:rPr>
            </w:pPr>
            <w:r w:rsidRPr="000C20BC">
              <w:rPr>
                <w:rFonts w:ascii="Arial" w:hAnsi="Arial" w:cs="Arial"/>
                <w:b/>
                <w:sz w:val="22"/>
                <w:szCs w:val="22"/>
              </w:rPr>
              <w:t>Actual WA Spend</w:t>
            </w:r>
          </w:p>
        </w:tc>
      </w:tr>
      <w:tr w:rsidR="00B146FE" w:rsidRPr="000C20BC" w:rsidTr="00D13602">
        <w:trPr>
          <w:cantSplit/>
          <w:trHeight w:val="533"/>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1.</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44"/>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2.</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44"/>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3.</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44"/>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4.</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33"/>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5.</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44"/>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6.</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55"/>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7.</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55"/>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8.</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55"/>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t>9.</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r w:rsidR="00B146FE" w:rsidRPr="000C20BC" w:rsidTr="00D13602">
        <w:trPr>
          <w:cantSplit/>
          <w:trHeight w:val="555"/>
        </w:trPr>
        <w:tc>
          <w:tcPr>
            <w:tcW w:w="675" w:type="dxa"/>
          </w:tcPr>
          <w:p w:rsidR="00B146FE" w:rsidRPr="000C20BC" w:rsidRDefault="00B146FE" w:rsidP="00D13602">
            <w:pPr>
              <w:ind w:left="142"/>
              <w:rPr>
                <w:rFonts w:ascii="Arial" w:hAnsi="Arial" w:cs="Arial"/>
                <w:b/>
                <w:sz w:val="22"/>
                <w:szCs w:val="22"/>
              </w:rPr>
            </w:pPr>
            <w:r w:rsidRPr="000C20BC">
              <w:rPr>
                <w:rFonts w:ascii="Arial" w:hAnsi="Arial" w:cs="Arial"/>
                <w:b/>
                <w:sz w:val="22"/>
                <w:szCs w:val="22"/>
              </w:rPr>
              <w:lastRenderedPageBreak/>
              <w:t>10.</w:t>
            </w:r>
          </w:p>
        </w:tc>
        <w:tc>
          <w:tcPr>
            <w:tcW w:w="2444" w:type="dxa"/>
          </w:tcPr>
          <w:p w:rsidR="00B146FE" w:rsidRPr="000C20BC" w:rsidRDefault="00B146FE" w:rsidP="00D13602">
            <w:pPr>
              <w:rPr>
                <w:rFonts w:ascii="Arial" w:hAnsi="Arial" w:cs="Arial"/>
                <w:sz w:val="22"/>
                <w:szCs w:val="22"/>
              </w:rPr>
            </w:pPr>
          </w:p>
        </w:tc>
        <w:tc>
          <w:tcPr>
            <w:tcW w:w="1842" w:type="dxa"/>
          </w:tcPr>
          <w:p w:rsidR="00B146FE" w:rsidRPr="000C20BC" w:rsidRDefault="00B146FE" w:rsidP="00D13602">
            <w:pPr>
              <w:rPr>
                <w:rFonts w:ascii="Arial" w:hAnsi="Arial" w:cs="Arial"/>
                <w:sz w:val="22"/>
                <w:szCs w:val="22"/>
              </w:rPr>
            </w:pPr>
          </w:p>
        </w:tc>
        <w:tc>
          <w:tcPr>
            <w:tcW w:w="2127" w:type="dxa"/>
          </w:tcPr>
          <w:p w:rsidR="00B146FE" w:rsidRPr="000C20BC" w:rsidRDefault="00B146FE" w:rsidP="00D13602">
            <w:pPr>
              <w:rPr>
                <w:rFonts w:ascii="Arial" w:hAnsi="Arial" w:cs="Arial"/>
                <w:sz w:val="22"/>
                <w:szCs w:val="22"/>
              </w:rPr>
            </w:pPr>
          </w:p>
        </w:tc>
        <w:tc>
          <w:tcPr>
            <w:tcW w:w="1984" w:type="dxa"/>
          </w:tcPr>
          <w:p w:rsidR="00B146FE" w:rsidRPr="000C20BC" w:rsidRDefault="00B146FE" w:rsidP="00D13602">
            <w:pPr>
              <w:rPr>
                <w:rFonts w:ascii="Arial" w:hAnsi="Arial" w:cs="Arial"/>
                <w:sz w:val="22"/>
                <w:szCs w:val="22"/>
              </w:rPr>
            </w:pPr>
          </w:p>
        </w:tc>
        <w:tc>
          <w:tcPr>
            <w:tcW w:w="1843" w:type="dxa"/>
          </w:tcPr>
          <w:p w:rsidR="00B146FE" w:rsidRPr="000C20BC" w:rsidRDefault="00B146FE" w:rsidP="00D13602">
            <w:pPr>
              <w:rPr>
                <w:rFonts w:ascii="Arial" w:hAnsi="Arial" w:cs="Arial"/>
                <w:sz w:val="22"/>
                <w:szCs w:val="22"/>
              </w:rPr>
            </w:pPr>
          </w:p>
        </w:tc>
        <w:tc>
          <w:tcPr>
            <w:tcW w:w="1939" w:type="dxa"/>
          </w:tcPr>
          <w:p w:rsidR="00B146FE" w:rsidRPr="000C20BC" w:rsidRDefault="00B146FE" w:rsidP="00D13602">
            <w:pPr>
              <w:rPr>
                <w:rFonts w:ascii="Arial" w:hAnsi="Arial" w:cs="Arial"/>
                <w:sz w:val="22"/>
                <w:szCs w:val="22"/>
              </w:rPr>
            </w:pPr>
          </w:p>
        </w:tc>
      </w:tr>
    </w:tbl>
    <w:p w:rsidR="00D16770" w:rsidRPr="000C20BC" w:rsidRDefault="00D16770" w:rsidP="00D13602">
      <w:pPr>
        <w:rPr>
          <w:rFonts w:ascii="Arial" w:hAnsi="Arial" w:cs="Arial"/>
          <w:b/>
          <w:bCs/>
          <w:sz w:val="22"/>
          <w:szCs w:val="22"/>
          <w:lang w:eastAsia="en-AU"/>
        </w:rPr>
      </w:pPr>
    </w:p>
    <w:p w:rsidR="00D16770" w:rsidRPr="000C20BC" w:rsidRDefault="00D16770" w:rsidP="008F62D0">
      <w:pPr>
        <w:ind w:left="-851"/>
        <w:rPr>
          <w:rFonts w:ascii="Arial" w:hAnsi="Arial" w:cs="Arial"/>
          <w:b/>
          <w:bCs/>
          <w:sz w:val="22"/>
          <w:szCs w:val="22"/>
          <w:lang w:eastAsia="en-AU"/>
        </w:rPr>
      </w:pPr>
    </w:p>
    <w:p w:rsidR="00D16770" w:rsidRPr="000C20BC" w:rsidRDefault="00D16770" w:rsidP="000C20BC">
      <w:pPr>
        <w:rPr>
          <w:rFonts w:ascii="Arial" w:hAnsi="Arial" w:cs="Arial"/>
          <w:b/>
          <w:bCs/>
          <w:sz w:val="22"/>
          <w:szCs w:val="22"/>
          <w:lang w:eastAsia="en-AU"/>
        </w:rPr>
      </w:pPr>
    </w:p>
    <w:p w:rsidR="00D16770" w:rsidRPr="000C20BC" w:rsidRDefault="00D16770" w:rsidP="008F62D0">
      <w:pPr>
        <w:ind w:left="-851"/>
        <w:rPr>
          <w:rFonts w:ascii="Arial" w:hAnsi="Arial" w:cs="Arial"/>
          <w:b/>
          <w:bCs/>
          <w:sz w:val="22"/>
          <w:szCs w:val="22"/>
          <w:lang w:eastAsia="en-AU"/>
        </w:rPr>
      </w:pPr>
    </w:p>
    <w:p w:rsidR="008F62D0" w:rsidRPr="000C20BC" w:rsidRDefault="008F62D0" w:rsidP="008F62D0">
      <w:pPr>
        <w:ind w:left="-851"/>
        <w:rPr>
          <w:rFonts w:ascii="Arial" w:hAnsi="Arial" w:cs="Arial"/>
          <w:b/>
          <w:bCs/>
          <w:sz w:val="22"/>
          <w:szCs w:val="22"/>
          <w:lang w:eastAsia="en-AU"/>
        </w:rPr>
      </w:pPr>
      <w:r w:rsidRPr="000C20BC">
        <w:rPr>
          <w:rFonts w:ascii="Arial" w:hAnsi="Arial" w:cs="Arial"/>
          <w:b/>
          <w:bCs/>
          <w:sz w:val="22"/>
          <w:szCs w:val="22"/>
          <w:lang w:eastAsia="en-AU"/>
        </w:rPr>
        <w:t>Part 2: Narrative Report – Slate Development Strategy and Funding Program Outcomes (overall company outcomes)</w:t>
      </w:r>
    </w:p>
    <w:p w:rsidR="00F14C0A" w:rsidRPr="000C20BC" w:rsidRDefault="00F14C0A" w:rsidP="008F62D0">
      <w:pPr>
        <w:ind w:left="-851"/>
        <w:rPr>
          <w:rFonts w:ascii="Arial" w:hAnsi="Arial" w:cs="Arial"/>
          <w:b/>
          <w:bCs/>
          <w:sz w:val="22"/>
          <w:szCs w:val="22"/>
          <w:lang w:eastAsia="en-AU"/>
        </w:rPr>
      </w:pPr>
    </w:p>
    <w:p w:rsidR="00F14C0A" w:rsidRPr="000C20BC" w:rsidRDefault="00F14C0A" w:rsidP="008F62D0">
      <w:pPr>
        <w:ind w:left="-851"/>
        <w:rPr>
          <w:rFonts w:ascii="Arial" w:hAnsi="Arial" w:cs="Arial"/>
          <w:bCs/>
          <w:sz w:val="22"/>
          <w:szCs w:val="22"/>
          <w:lang w:eastAsia="en-AU"/>
        </w:rPr>
      </w:pPr>
      <w:r w:rsidRPr="000C20BC">
        <w:rPr>
          <w:rFonts w:ascii="Arial" w:hAnsi="Arial" w:cs="Arial"/>
          <w:bCs/>
          <w:sz w:val="22"/>
          <w:szCs w:val="22"/>
          <w:lang w:eastAsia="en-AU"/>
        </w:rPr>
        <w:t>KPIs may include targets relating to marketability, diversity, cultural relevance, production outcomes, company expansion and efficiency and must include detailed, quantitative KPIs regarding how the company with engage with the less established sector.</w:t>
      </w:r>
    </w:p>
    <w:p w:rsidR="00922F62" w:rsidRPr="000C20BC" w:rsidRDefault="00922F62" w:rsidP="008F62D0">
      <w:pPr>
        <w:ind w:left="-851"/>
        <w:rPr>
          <w:rFonts w:ascii="Arial" w:hAnsi="Arial" w:cs="Arial"/>
          <w:bCs/>
          <w:sz w:val="22"/>
          <w:szCs w:val="22"/>
          <w:lang w:eastAsia="en-AU"/>
        </w:rPr>
      </w:pPr>
    </w:p>
    <w:p w:rsidR="00922F62" w:rsidRPr="000C20BC" w:rsidRDefault="00922F62" w:rsidP="008F62D0">
      <w:pPr>
        <w:ind w:left="-851"/>
        <w:rPr>
          <w:rFonts w:ascii="Arial" w:hAnsi="Arial" w:cs="Arial"/>
          <w:bCs/>
          <w:sz w:val="22"/>
          <w:szCs w:val="22"/>
          <w:lang w:eastAsia="en-AU"/>
        </w:rPr>
      </w:pPr>
      <w:r w:rsidRPr="000C20BC">
        <w:rPr>
          <w:rFonts w:ascii="Arial" w:hAnsi="Arial" w:cs="Arial"/>
          <w:bCs/>
          <w:sz w:val="22"/>
          <w:szCs w:val="22"/>
          <w:lang w:eastAsia="en-AU"/>
        </w:rPr>
        <w:t xml:space="preserve">All KPIs need to use the SMART format (find out more at </w:t>
      </w:r>
      <w:hyperlink r:id="rId7" w:history="1">
        <w:r w:rsidRPr="000C20BC">
          <w:rPr>
            <w:rStyle w:val="Hyperlink"/>
            <w:rFonts w:ascii="Arial" w:hAnsi="Arial" w:cs="Arial"/>
            <w:bCs/>
            <w:sz w:val="22"/>
            <w:szCs w:val="22"/>
            <w:lang w:eastAsia="en-AU"/>
          </w:rPr>
          <w:t>http://en.wikipedia.org/wiki/SMART_criteria</w:t>
        </w:r>
      </w:hyperlink>
      <w:r w:rsidRPr="000C20BC">
        <w:rPr>
          <w:rFonts w:ascii="Arial" w:hAnsi="Arial" w:cs="Arial"/>
          <w:bCs/>
          <w:sz w:val="22"/>
          <w:szCs w:val="22"/>
          <w:lang w:eastAsia="en-AU"/>
        </w:rPr>
        <w:t>)</w:t>
      </w:r>
    </w:p>
    <w:p w:rsidR="008F62D0" w:rsidRPr="000C20BC" w:rsidRDefault="008F62D0" w:rsidP="008F62D0">
      <w:pPr>
        <w:ind w:left="-851"/>
        <w:rPr>
          <w:rFonts w:ascii="Arial" w:hAnsi="Arial" w:cs="Arial"/>
          <w:b/>
          <w:bCs/>
          <w:sz w:val="22"/>
          <w:szCs w:val="22"/>
          <w:lang w:eastAsia="en-AU"/>
        </w:rPr>
      </w:pPr>
    </w:p>
    <w:tbl>
      <w:tblPr>
        <w:tblStyle w:val="TableGrid"/>
        <w:tblW w:w="14851" w:type="dxa"/>
        <w:tblInd w:w="-851" w:type="dxa"/>
        <w:tblLook w:val="04A0" w:firstRow="1" w:lastRow="0" w:firstColumn="1" w:lastColumn="0" w:noHBand="0" w:noVBand="1"/>
      </w:tblPr>
      <w:tblGrid>
        <w:gridCol w:w="616"/>
        <w:gridCol w:w="2895"/>
        <w:gridCol w:w="5386"/>
        <w:gridCol w:w="5954"/>
      </w:tblGrid>
      <w:tr w:rsidR="00A42A59" w:rsidRPr="000C20BC" w:rsidTr="00922F62">
        <w:tc>
          <w:tcPr>
            <w:tcW w:w="616" w:type="dxa"/>
          </w:tcPr>
          <w:p w:rsidR="00A42A59" w:rsidRPr="000C20BC" w:rsidRDefault="00A42A59" w:rsidP="00F14C0A">
            <w:pPr>
              <w:ind w:left="142"/>
              <w:rPr>
                <w:rFonts w:ascii="Arial" w:hAnsi="Arial" w:cs="Arial"/>
                <w:b/>
                <w:sz w:val="22"/>
                <w:szCs w:val="22"/>
              </w:rPr>
            </w:pPr>
          </w:p>
        </w:tc>
        <w:tc>
          <w:tcPr>
            <w:tcW w:w="2895" w:type="dxa"/>
          </w:tcPr>
          <w:p w:rsidR="00A42A59" w:rsidRPr="000C20BC" w:rsidRDefault="00A42A59" w:rsidP="00F14C0A">
            <w:pPr>
              <w:rPr>
                <w:rFonts w:ascii="Arial" w:hAnsi="Arial" w:cs="Arial"/>
                <w:b/>
                <w:bCs/>
                <w:sz w:val="22"/>
                <w:szCs w:val="22"/>
              </w:rPr>
            </w:pPr>
            <w:r w:rsidRPr="000C20BC">
              <w:rPr>
                <w:rFonts w:ascii="Arial" w:hAnsi="Arial" w:cs="Arial"/>
                <w:b/>
                <w:bCs/>
                <w:sz w:val="22"/>
                <w:szCs w:val="22"/>
                <w:highlight w:val="yellow"/>
              </w:rPr>
              <w:t>Company KPI</w:t>
            </w:r>
          </w:p>
        </w:tc>
        <w:tc>
          <w:tcPr>
            <w:tcW w:w="5386" w:type="dxa"/>
          </w:tcPr>
          <w:p w:rsidR="00A42A59" w:rsidRPr="000C20BC" w:rsidRDefault="00A42A59" w:rsidP="000C20BC">
            <w:pPr>
              <w:rPr>
                <w:rFonts w:ascii="Arial" w:hAnsi="Arial" w:cs="Arial"/>
                <w:b/>
                <w:bCs/>
                <w:sz w:val="22"/>
                <w:szCs w:val="22"/>
              </w:rPr>
            </w:pPr>
            <w:r w:rsidRPr="000C20BC">
              <w:rPr>
                <w:rFonts w:ascii="Arial" w:hAnsi="Arial" w:cs="Arial"/>
                <w:b/>
                <w:bCs/>
                <w:sz w:val="22"/>
                <w:szCs w:val="22"/>
                <w:highlight w:val="yellow"/>
              </w:rPr>
              <w:t>Strategy to meet the KPI</w:t>
            </w:r>
            <w:r w:rsidRPr="000C20BC">
              <w:rPr>
                <w:rFonts w:ascii="Arial" w:hAnsi="Arial" w:cs="Arial"/>
                <w:b/>
                <w:bCs/>
                <w:sz w:val="22"/>
                <w:szCs w:val="22"/>
              </w:rPr>
              <w:t xml:space="preserve"> </w:t>
            </w:r>
            <w:r w:rsidRPr="000C20BC">
              <w:rPr>
                <w:rFonts w:ascii="Arial" w:hAnsi="Arial" w:cs="Arial"/>
                <w:b/>
                <w:bCs/>
                <w:sz w:val="22"/>
                <w:szCs w:val="22"/>
                <w:highlight w:val="yellow"/>
              </w:rPr>
              <w:t>with Timeline</w:t>
            </w:r>
          </w:p>
        </w:tc>
        <w:tc>
          <w:tcPr>
            <w:tcW w:w="5954" w:type="dxa"/>
          </w:tcPr>
          <w:p w:rsidR="00A42A59" w:rsidRPr="000C20BC" w:rsidRDefault="00A42A59" w:rsidP="00F14C0A">
            <w:pPr>
              <w:rPr>
                <w:rFonts w:ascii="Arial" w:hAnsi="Arial" w:cs="Arial"/>
                <w:b/>
                <w:bCs/>
                <w:sz w:val="22"/>
                <w:szCs w:val="22"/>
              </w:rPr>
            </w:pPr>
            <w:r w:rsidRPr="000C20BC">
              <w:rPr>
                <w:rFonts w:ascii="Arial" w:hAnsi="Arial" w:cs="Arial"/>
                <w:b/>
                <w:sz w:val="22"/>
                <w:szCs w:val="22"/>
              </w:rPr>
              <w:t>Summary of progress and performance with explanation of any failure to meet any KPIs</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1.</w:t>
            </w:r>
          </w:p>
        </w:tc>
        <w:tc>
          <w:tcPr>
            <w:tcW w:w="2895" w:type="dxa"/>
          </w:tcPr>
          <w:p w:rsidR="00A42A59" w:rsidRPr="000C20BC" w:rsidRDefault="00A42A59" w:rsidP="00F14C0A">
            <w:pPr>
              <w:rPr>
                <w:rFonts w:ascii="Arial" w:hAnsi="Arial" w:cs="Arial"/>
                <w:b/>
                <w:bCs/>
                <w:sz w:val="22"/>
                <w:szCs w:val="22"/>
              </w:rPr>
            </w:pP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2.</w:t>
            </w:r>
          </w:p>
        </w:tc>
        <w:tc>
          <w:tcPr>
            <w:tcW w:w="2895" w:type="dxa"/>
          </w:tcPr>
          <w:p w:rsidR="00A42A59" w:rsidRPr="000C20BC" w:rsidRDefault="00A42A59" w:rsidP="00F14C0A">
            <w:pPr>
              <w:rPr>
                <w:rFonts w:ascii="Arial" w:hAnsi="Arial" w:cs="Arial"/>
                <w:b/>
                <w:bCs/>
                <w:sz w:val="22"/>
                <w:szCs w:val="22"/>
              </w:rPr>
            </w:pP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3.</w:t>
            </w:r>
          </w:p>
        </w:tc>
        <w:tc>
          <w:tcPr>
            <w:tcW w:w="2895" w:type="dxa"/>
          </w:tcPr>
          <w:p w:rsidR="00A42A59" w:rsidRPr="000C20BC" w:rsidRDefault="00A42A59" w:rsidP="00F14C0A">
            <w:pPr>
              <w:rPr>
                <w:rFonts w:ascii="Arial" w:hAnsi="Arial" w:cs="Arial"/>
                <w:b/>
                <w:bCs/>
                <w:sz w:val="22"/>
                <w:szCs w:val="22"/>
              </w:rPr>
            </w:pP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4.</w:t>
            </w:r>
          </w:p>
        </w:tc>
        <w:tc>
          <w:tcPr>
            <w:tcW w:w="2895" w:type="dxa"/>
          </w:tcPr>
          <w:p w:rsidR="00A42A59" w:rsidRPr="000C20BC" w:rsidRDefault="00A42A59" w:rsidP="00F14C0A">
            <w:pPr>
              <w:rPr>
                <w:rFonts w:ascii="Arial" w:hAnsi="Arial" w:cs="Arial"/>
                <w:b/>
                <w:bCs/>
                <w:sz w:val="22"/>
                <w:szCs w:val="22"/>
              </w:rPr>
            </w:pP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5.</w:t>
            </w:r>
          </w:p>
        </w:tc>
        <w:tc>
          <w:tcPr>
            <w:tcW w:w="2895" w:type="dxa"/>
          </w:tcPr>
          <w:p w:rsidR="00A42A59" w:rsidRPr="000C20BC" w:rsidRDefault="00A42A59" w:rsidP="00F14C0A">
            <w:pPr>
              <w:rPr>
                <w:rFonts w:ascii="Arial" w:hAnsi="Arial" w:cs="Arial"/>
                <w:b/>
                <w:bCs/>
                <w:sz w:val="22"/>
                <w:szCs w:val="22"/>
              </w:rPr>
            </w:pP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6.</w:t>
            </w:r>
          </w:p>
        </w:tc>
        <w:tc>
          <w:tcPr>
            <w:tcW w:w="2895" w:type="dxa"/>
          </w:tcPr>
          <w:p w:rsidR="00A42A59" w:rsidRPr="000C20BC" w:rsidRDefault="00A42A59" w:rsidP="00F14C0A">
            <w:pPr>
              <w:rPr>
                <w:rFonts w:ascii="Arial" w:hAnsi="Arial" w:cs="Arial"/>
                <w:b/>
                <w:bCs/>
                <w:sz w:val="22"/>
                <w:szCs w:val="22"/>
              </w:rPr>
            </w:pPr>
            <w:r w:rsidRPr="000C20BC">
              <w:rPr>
                <w:rFonts w:ascii="Arial" w:hAnsi="Arial" w:cs="Arial"/>
                <w:b/>
                <w:bCs/>
                <w:sz w:val="22"/>
                <w:szCs w:val="22"/>
              </w:rPr>
              <w:t xml:space="preserve">Emerging Sector KPI #1: [ Insert Outcomes] </w:t>
            </w: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7.</w:t>
            </w:r>
          </w:p>
        </w:tc>
        <w:tc>
          <w:tcPr>
            <w:tcW w:w="2895" w:type="dxa"/>
          </w:tcPr>
          <w:p w:rsidR="00A42A59" w:rsidRPr="000C20BC" w:rsidRDefault="00A42A59" w:rsidP="00F14C0A">
            <w:pPr>
              <w:rPr>
                <w:rFonts w:ascii="Arial" w:hAnsi="Arial" w:cs="Arial"/>
                <w:b/>
                <w:bCs/>
                <w:sz w:val="22"/>
                <w:szCs w:val="22"/>
              </w:rPr>
            </w:pPr>
            <w:r w:rsidRPr="000C20BC">
              <w:rPr>
                <w:rFonts w:ascii="Arial" w:hAnsi="Arial" w:cs="Arial"/>
                <w:b/>
                <w:bCs/>
                <w:sz w:val="22"/>
                <w:szCs w:val="22"/>
              </w:rPr>
              <w:t>Emerging Sector KPI #2: [ Insert Outcomes]</w:t>
            </w: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r w:rsidR="00A42A59" w:rsidRPr="000C20BC" w:rsidTr="00922F62">
        <w:tc>
          <w:tcPr>
            <w:tcW w:w="616" w:type="dxa"/>
          </w:tcPr>
          <w:p w:rsidR="00A42A59" w:rsidRPr="000C20BC" w:rsidRDefault="00A42A59" w:rsidP="00F14C0A">
            <w:pPr>
              <w:ind w:left="142"/>
              <w:rPr>
                <w:rFonts w:ascii="Arial" w:hAnsi="Arial" w:cs="Arial"/>
                <w:b/>
                <w:sz w:val="22"/>
                <w:szCs w:val="22"/>
              </w:rPr>
            </w:pPr>
            <w:r w:rsidRPr="000C20BC">
              <w:rPr>
                <w:rFonts w:ascii="Arial" w:hAnsi="Arial" w:cs="Arial"/>
                <w:b/>
                <w:sz w:val="22"/>
                <w:szCs w:val="22"/>
              </w:rPr>
              <w:t>8.</w:t>
            </w:r>
          </w:p>
        </w:tc>
        <w:tc>
          <w:tcPr>
            <w:tcW w:w="2895" w:type="dxa"/>
          </w:tcPr>
          <w:p w:rsidR="00A42A59" w:rsidRPr="000C20BC" w:rsidRDefault="00A42A59" w:rsidP="00F14C0A">
            <w:pPr>
              <w:rPr>
                <w:rFonts w:ascii="Arial" w:hAnsi="Arial" w:cs="Arial"/>
                <w:b/>
                <w:bCs/>
                <w:sz w:val="22"/>
                <w:szCs w:val="22"/>
              </w:rPr>
            </w:pPr>
            <w:r w:rsidRPr="000C20BC">
              <w:rPr>
                <w:rFonts w:ascii="Arial" w:hAnsi="Arial" w:cs="Arial"/>
                <w:b/>
                <w:bCs/>
                <w:sz w:val="22"/>
                <w:szCs w:val="22"/>
              </w:rPr>
              <w:t>Emerging Sector KPI #3: [ Insert Outcomes]</w:t>
            </w:r>
          </w:p>
        </w:tc>
        <w:tc>
          <w:tcPr>
            <w:tcW w:w="5386" w:type="dxa"/>
          </w:tcPr>
          <w:p w:rsidR="00A42A59" w:rsidRPr="000C20BC" w:rsidRDefault="00A42A59" w:rsidP="00F14C0A">
            <w:pPr>
              <w:rPr>
                <w:rFonts w:ascii="Arial" w:hAnsi="Arial" w:cs="Arial"/>
                <w:b/>
                <w:bCs/>
                <w:sz w:val="22"/>
                <w:szCs w:val="22"/>
              </w:rPr>
            </w:pPr>
          </w:p>
        </w:tc>
        <w:tc>
          <w:tcPr>
            <w:tcW w:w="5954" w:type="dxa"/>
          </w:tcPr>
          <w:p w:rsidR="00A42A59" w:rsidRPr="000C20BC" w:rsidRDefault="00A42A59" w:rsidP="00F14C0A">
            <w:pPr>
              <w:rPr>
                <w:rFonts w:ascii="Arial" w:hAnsi="Arial" w:cs="Arial"/>
                <w:b/>
                <w:bCs/>
                <w:sz w:val="22"/>
                <w:szCs w:val="22"/>
              </w:rPr>
            </w:pPr>
            <w:r w:rsidRPr="000C20BC">
              <w:rPr>
                <w:rFonts w:ascii="Arial" w:hAnsi="Arial" w:cs="Arial"/>
                <w:sz w:val="22"/>
                <w:szCs w:val="22"/>
              </w:rPr>
              <w:t>[Producer to complete]</w:t>
            </w:r>
          </w:p>
        </w:tc>
      </w:tr>
    </w:tbl>
    <w:p w:rsidR="008F62D0" w:rsidRPr="000C20BC" w:rsidRDefault="008F62D0" w:rsidP="008F62D0">
      <w:pPr>
        <w:ind w:left="-851"/>
        <w:rPr>
          <w:rFonts w:ascii="Arial" w:hAnsi="Arial" w:cs="Arial"/>
          <w:b/>
          <w:bCs/>
          <w:sz w:val="22"/>
          <w:szCs w:val="22"/>
          <w:lang w:eastAsia="en-AU"/>
        </w:rPr>
      </w:pPr>
    </w:p>
    <w:p w:rsidR="00F14C0A" w:rsidRPr="000C20BC" w:rsidRDefault="00F14C0A" w:rsidP="008F62D0">
      <w:pPr>
        <w:ind w:left="-851"/>
        <w:rPr>
          <w:rFonts w:ascii="Arial" w:hAnsi="Arial" w:cs="Arial"/>
          <w:bCs/>
          <w:i/>
          <w:sz w:val="22"/>
          <w:szCs w:val="22"/>
          <w:lang w:eastAsia="en-AU"/>
        </w:rPr>
      </w:pPr>
      <w:r w:rsidRPr="000C20BC">
        <w:rPr>
          <w:rFonts w:ascii="Arial" w:hAnsi="Arial" w:cs="Arial"/>
          <w:bCs/>
          <w:i/>
          <w:sz w:val="22"/>
          <w:szCs w:val="22"/>
          <w:lang w:eastAsia="en-AU"/>
        </w:rPr>
        <w:t>If successful, the below will also be required at the reporting milestones.  Do not complete anything</w:t>
      </w:r>
      <w:r w:rsidR="000C20BC">
        <w:rPr>
          <w:rFonts w:ascii="Arial" w:hAnsi="Arial" w:cs="Arial"/>
          <w:bCs/>
          <w:i/>
          <w:sz w:val="22"/>
          <w:szCs w:val="22"/>
          <w:lang w:eastAsia="en-AU"/>
        </w:rPr>
        <w:t xml:space="preserve"> </w:t>
      </w:r>
      <w:r w:rsidRPr="000C20BC">
        <w:rPr>
          <w:rFonts w:ascii="Arial" w:hAnsi="Arial" w:cs="Arial"/>
          <w:bCs/>
          <w:i/>
          <w:sz w:val="22"/>
          <w:szCs w:val="22"/>
          <w:lang w:eastAsia="en-AU"/>
        </w:rPr>
        <w:t>at this application stage.</w:t>
      </w:r>
    </w:p>
    <w:p w:rsidR="00F14C0A" w:rsidRPr="000C20BC" w:rsidRDefault="00F14C0A" w:rsidP="00F14C0A">
      <w:pPr>
        <w:ind w:left="-851"/>
        <w:rPr>
          <w:rFonts w:ascii="Arial" w:hAnsi="Arial" w:cs="Arial"/>
          <w:b/>
          <w:bCs/>
          <w:sz w:val="22"/>
          <w:szCs w:val="22"/>
          <w:lang w:eastAsia="en-AU"/>
        </w:rPr>
      </w:pPr>
    </w:p>
    <w:p w:rsidR="00F14C0A" w:rsidRPr="000C20BC" w:rsidRDefault="00F14C0A" w:rsidP="00F14C0A">
      <w:pPr>
        <w:ind w:left="-851"/>
        <w:rPr>
          <w:rFonts w:ascii="Arial" w:hAnsi="Arial" w:cs="Arial"/>
          <w:b/>
          <w:bCs/>
          <w:sz w:val="22"/>
          <w:szCs w:val="22"/>
          <w:lang w:eastAsia="en-AU"/>
        </w:rPr>
      </w:pPr>
      <w:r w:rsidRPr="000C20BC">
        <w:rPr>
          <w:rFonts w:ascii="Arial" w:hAnsi="Arial" w:cs="Arial"/>
          <w:b/>
          <w:bCs/>
          <w:sz w:val="22"/>
          <w:szCs w:val="22"/>
          <w:lang w:eastAsia="en-AU"/>
        </w:rPr>
        <w:t>Part 3: Overview of Producer’s activities and achievements in the year to which the report relates, including details of any additional funding secured from screen agencies and/or other sources.</w:t>
      </w:r>
    </w:p>
    <w:p w:rsidR="00F14C0A" w:rsidRPr="000C20BC" w:rsidRDefault="00F14C0A" w:rsidP="00F14C0A">
      <w:pPr>
        <w:ind w:left="-851"/>
        <w:rPr>
          <w:rFonts w:ascii="Arial" w:hAnsi="Arial" w:cs="Arial"/>
          <w:b/>
          <w:bCs/>
          <w:sz w:val="22"/>
          <w:szCs w:val="22"/>
          <w:lang w:eastAsia="en-AU"/>
        </w:rPr>
      </w:pPr>
    </w:p>
    <w:p w:rsidR="00F14C0A" w:rsidRPr="000C20BC" w:rsidRDefault="00F14C0A" w:rsidP="00F14C0A">
      <w:pPr>
        <w:ind w:left="-851"/>
        <w:rPr>
          <w:rFonts w:ascii="Arial" w:hAnsi="Arial" w:cs="Arial"/>
          <w:b/>
          <w:bCs/>
          <w:sz w:val="22"/>
          <w:szCs w:val="22"/>
          <w:lang w:eastAsia="en-AU"/>
        </w:rPr>
      </w:pPr>
      <w:r w:rsidRPr="000C20BC">
        <w:rPr>
          <w:rFonts w:ascii="Arial" w:hAnsi="Arial" w:cs="Arial"/>
          <w:b/>
          <w:bCs/>
          <w:sz w:val="22"/>
          <w:szCs w:val="22"/>
          <w:lang w:eastAsia="en-AU"/>
        </w:rPr>
        <w:t>Part 4: A brief report from any Western Australian practitioner that the Producer has supported outlining their engagement with the company.</w:t>
      </w:r>
    </w:p>
    <w:p w:rsidR="00F14C0A" w:rsidRPr="000C20BC" w:rsidRDefault="00F14C0A" w:rsidP="00F14C0A">
      <w:pPr>
        <w:ind w:left="-851"/>
        <w:rPr>
          <w:rFonts w:ascii="Arial" w:hAnsi="Arial" w:cs="Arial"/>
          <w:b/>
          <w:bCs/>
          <w:sz w:val="22"/>
          <w:szCs w:val="22"/>
          <w:lang w:eastAsia="en-AU"/>
        </w:rPr>
      </w:pPr>
    </w:p>
    <w:p w:rsidR="008F62D0" w:rsidRPr="000C20BC" w:rsidRDefault="008F62D0" w:rsidP="008F62D0">
      <w:pPr>
        <w:rPr>
          <w:rFonts w:ascii="Arial" w:hAnsi="Arial" w:cs="Arial"/>
          <w:sz w:val="22"/>
          <w:szCs w:val="22"/>
        </w:rPr>
      </w:pPr>
    </w:p>
    <w:sectPr w:rsidR="008F62D0" w:rsidRPr="000C20BC" w:rsidSect="0044080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8C" w:rsidRDefault="00B6078C" w:rsidP="00B6078C">
      <w:r>
        <w:separator/>
      </w:r>
    </w:p>
  </w:endnote>
  <w:endnote w:type="continuationSeparator" w:id="0">
    <w:p w:rsidR="00B6078C" w:rsidRDefault="00B6078C" w:rsidP="00B6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C" w:rsidRDefault="00B6078C">
    <w:pPr>
      <w:pStyle w:val="Footer"/>
    </w:pPr>
    <w:r w:rsidRPr="00B6078C">
      <w:rPr>
        <w:rFonts w:ascii="Calibri" w:hAnsi="Calibri" w:cs="Calibri"/>
        <w:color w:val="000000" w:themeColor="text1"/>
        <w:sz w:val="16"/>
        <w:szCs w:val="16"/>
      </w:rPr>
      <w:ptab w:relativeTo="margin" w:alignment="center" w:leader="none"/>
    </w:r>
    <w:r w:rsidR="00C147D6">
      <w:rPr>
        <w:rFonts w:ascii="Calibri" w:hAnsi="Calibri" w:cs="Calibri"/>
        <w:color w:val="000000" w:themeColor="text1"/>
        <w:sz w:val="16"/>
        <w:szCs w:val="16"/>
      </w:rPr>
      <w:t xml:space="preserve">KPI Reporting Template </w:t>
    </w:r>
    <w:r w:rsidRPr="00B6078C">
      <w:rPr>
        <w:rFonts w:ascii="Calibri" w:hAnsi="Calibri" w:cs="Calibri"/>
        <w:color w:val="000000" w:themeColor="text1"/>
        <w:sz w:val="16"/>
        <w:szCs w:val="16"/>
      </w:rPr>
      <w:t xml:space="preserve">for </w:t>
    </w:r>
    <w:r>
      <w:rPr>
        <w:rFonts w:ascii="Calibri" w:hAnsi="Calibri" w:cs="Calibri"/>
        <w:color w:val="000000" w:themeColor="text1"/>
        <w:sz w:val="16"/>
        <w:szCs w:val="16"/>
      </w:rPr>
      <w:t>Slate</w:t>
    </w:r>
    <w:r w:rsidRPr="00AF3D5E">
      <w:rPr>
        <w:rFonts w:ascii="Calibri" w:hAnsi="Calibri" w:cs="Calibri"/>
        <w:color w:val="000000" w:themeColor="text1"/>
        <w:sz w:val="16"/>
        <w:szCs w:val="16"/>
      </w:rPr>
      <w:t xml:space="preserve"> Development </w:t>
    </w:r>
    <w:r>
      <w:rPr>
        <w:rFonts w:ascii="Calibri" w:hAnsi="Calibri" w:cs="Calibri"/>
        <w:color w:val="000000" w:themeColor="text1"/>
        <w:sz w:val="16"/>
        <w:szCs w:val="16"/>
      </w:rPr>
      <w:t xml:space="preserve">Investment </w:t>
    </w:r>
    <w:r w:rsidRPr="00AF3D5E">
      <w:rPr>
        <w:rFonts w:ascii="Calibri" w:hAnsi="Calibri" w:cs="Calibri"/>
        <w:color w:val="000000" w:themeColor="text1"/>
        <w:sz w:val="16"/>
        <w:szCs w:val="16"/>
      </w:rPr>
      <w:t>Fund Application</w:t>
    </w:r>
    <w:r w:rsidR="007C288F">
      <w:rPr>
        <w:rFonts w:ascii="Calibri" w:hAnsi="Calibri" w:cs="Calibri"/>
        <w:color w:val="000000" w:themeColor="text1"/>
        <w:sz w:val="16"/>
        <w:szCs w:val="16"/>
      </w:rPr>
      <w:t xml:space="preserve"> </w:t>
    </w:r>
    <w:r w:rsidRPr="00AF3D5E">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Aug 2016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8C" w:rsidRDefault="00B6078C" w:rsidP="00B6078C">
      <w:r>
        <w:separator/>
      </w:r>
    </w:p>
  </w:footnote>
  <w:footnote w:type="continuationSeparator" w:id="0">
    <w:p w:rsidR="00B6078C" w:rsidRDefault="00B6078C" w:rsidP="00B6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C" w:rsidRDefault="00B6078C" w:rsidP="00411590">
    <w:pPr>
      <w:pStyle w:val="Header"/>
      <w:tabs>
        <w:tab w:val="clear" w:pos="4513"/>
        <w:tab w:val="clear" w:pos="9026"/>
        <w:tab w:val="left" w:pos="1539"/>
      </w:tabs>
    </w:pPr>
    <w:r>
      <w:rPr>
        <w:noProof/>
        <w:lang w:val="en-AU" w:eastAsia="en-AU"/>
      </w:rPr>
      <w:drawing>
        <wp:anchor distT="0" distB="0" distL="114300" distR="114300" simplePos="0" relativeHeight="251659264" behindDoc="1" locked="0" layoutInCell="1" allowOverlap="1" wp14:anchorId="11193F94" wp14:editId="10A8D939">
          <wp:simplePos x="0" y="0"/>
          <wp:positionH relativeFrom="page">
            <wp:posOffset>390704</wp:posOffset>
          </wp:positionH>
          <wp:positionV relativeFrom="page">
            <wp:posOffset>52322</wp:posOffset>
          </wp:positionV>
          <wp:extent cx="3430270" cy="831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3430270" cy="8318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11590">
      <w:tab/>
    </w:r>
  </w:p>
  <w:p w:rsidR="00B6078C" w:rsidRDefault="00B60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03"/>
    <w:rsid w:val="000C20BC"/>
    <w:rsid w:val="001D043B"/>
    <w:rsid w:val="00242208"/>
    <w:rsid w:val="002C05F8"/>
    <w:rsid w:val="00374110"/>
    <w:rsid w:val="00406D92"/>
    <w:rsid w:val="00411590"/>
    <w:rsid w:val="00440803"/>
    <w:rsid w:val="00596BE8"/>
    <w:rsid w:val="00596D11"/>
    <w:rsid w:val="007C288F"/>
    <w:rsid w:val="007D3E34"/>
    <w:rsid w:val="008027E1"/>
    <w:rsid w:val="008234E1"/>
    <w:rsid w:val="008F62D0"/>
    <w:rsid w:val="0091759B"/>
    <w:rsid w:val="00922F62"/>
    <w:rsid w:val="00A1162C"/>
    <w:rsid w:val="00A42A59"/>
    <w:rsid w:val="00AB2860"/>
    <w:rsid w:val="00B146FE"/>
    <w:rsid w:val="00B55566"/>
    <w:rsid w:val="00B6078C"/>
    <w:rsid w:val="00C147D6"/>
    <w:rsid w:val="00CE68C2"/>
    <w:rsid w:val="00D13602"/>
    <w:rsid w:val="00D16770"/>
    <w:rsid w:val="00D53579"/>
    <w:rsid w:val="00D86F33"/>
    <w:rsid w:val="00F14C0A"/>
    <w:rsid w:val="00F96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8C"/>
    <w:pPr>
      <w:tabs>
        <w:tab w:val="center" w:pos="4513"/>
        <w:tab w:val="right" w:pos="9026"/>
      </w:tabs>
    </w:pPr>
  </w:style>
  <w:style w:type="character" w:customStyle="1" w:styleId="HeaderChar">
    <w:name w:val="Header Char"/>
    <w:basedOn w:val="DefaultParagraphFont"/>
    <w:link w:val="Header"/>
    <w:uiPriority w:val="99"/>
    <w:rsid w:val="00B6078C"/>
    <w:rPr>
      <w:rFonts w:ascii="Times New Roman" w:eastAsia="Times New Roman" w:hAnsi="Times New Roman" w:cs="Times New Roman"/>
      <w:sz w:val="24"/>
      <w:szCs w:val="24"/>
      <w:lang w:val="en-US"/>
    </w:rPr>
  </w:style>
  <w:style w:type="paragraph" w:styleId="Footer">
    <w:name w:val="footer"/>
    <w:basedOn w:val="Normal"/>
    <w:link w:val="FooterChar"/>
    <w:unhideWhenUsed/>
    <w:rsid w:val="00B6078C"/>
    <w:pPr>
      <w:tabs>
        <w:tab w:val="center" w:pos="4513"/>
        <w:tab w:val="right" w:pos="9026"/>
      </w:tabs>
    </w:pPr>
  </w:style>
  <w:style w:type="character" w:customStyle="1" w:styleId="FooterChar">
    <w:name w:val="Footer Char"/>
    <w:basedOn w:val="DefaultParagraphFont"/>
    <w:link w:val="Footer"/>
    <w:uiPriority w:val="99"/>
    <w:rsid w:val="00B607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078C"/>
    <w:rPr>
      <w:rFonts w:ascii="Tahoma" w:hAnsi="Tahoma" w:cs="Tahoma"/>
      <w:sz w:val="16"/>
      <w:szCs w:val="16"/>
    </w:rPr>
  </w:style>
  <w:style w:type="character" w:customStyle="1" w:styleId="BalloonTextChar">
    <w:name w:val="Balloon Text Char"/>
    <w:basedOn w:val="DefaultParagraphFont"/>
    <w:link w:val="BalloonText"/>
    <w:uiPriority w:val="99"/>
    <w:semiHidden/>
    <w:rsid w:val="00B6078C"/>
    <w:rPr>
      <w:rFonts w:ascii="Tahoma" w:eastAsia="Times New Roman" w:hAnsi="Tahoma" w:cs="Tahoma"/>
      <w:sz w:val="16"/>
      <w:szCs w:val="16"/>
      <w:lang w:val="en-US"/>
    </w:rPr>
  </w:style>
  <w:style w:type="table" w:styleId="TableGrid">
    <w:name w:val="Table Grid"/>
    <w:basedOn w:val="TableNormal"/>
    <w:uiPriority w:val="59"/>
    <w:rsid w:val="00596BE8"/>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C288F"/>
    <w:rPr>
      <w:sz w:val="16"/>
      <w:szCs w:val="16"/>
    </w:rPr>
  </w:style>
  <w:style w:type="paragraph" w:styleId="CommentText">
    <w:name w:val="annotation text"/>
    <w:basedOn w:val="Normal"/>
    <w:link w:val="CommentTextChar"/>
    <w:uiPriority w:val="99"/>
    <w:semiHidden/>
    <w:unhideWhenUsed/>
    <w:rsid w:val="007C288F"/>
    <w:rPr>
      <w:sz w:val="20"/>
      <w:szCs w:val="20"/>
    </w:rPr>
  </w:style>
  <w:style w:type="character" w:customStyle="1" w:styleId="CommentTextChar">
    <w:name w:val="Comment Text Char"/>
    <w:basedOn w:val="DefaultParagraphFont"/>
    <w:link w:val="CommentText"/>
    <w:uiPriority w:val="99"/>
    <w:semiHidden/>
    <w:rsid w:val="007C28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288F"/>
    <w:rPr>
      <w:b/>
      <w:bCs/>
    </w:rPr>
  </w:style>
  <w:style w:type="character" w:customStyle="1" w:styleId="CommentSubjectChar">
    <w:name w:val="Comment Subject Char"/>
    <w:basedOn w:val="CommentTextChar"/>
    <w:link w:val="CommentSubject"/>
    <w:uiPriority w:val="99"/>
    <w:semiHidden/>
    <w:rsid w:val="007C288F"/>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A1162C"/>
    <w:rPr>
      <w:color w:val="0000FF" w:themeColor="hyperlink"/>
      <w:u w:val="single"/>
    </w:rPr>
  </w:style>
  <w:style w:type="character" w:styleId="FollowedHyperlink">
    <w:name w:val="FollowedHyperlink"/>
    <w:basedOn w:val="DefaultParagraphFont"/>
    <w:uiPriority w:val="99"/>
    <w:semiHidden/>
    <w:unhideWhenUsed/>
    <w:rsid w:val="00A116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8C"/>
    <w:pPr>
      <w:tabs>
        <w:tab w:val="center" w:pos="4513"/>
        <w:tab w:val="right" w:pos="9026"/>
      </w:tabs>
    </w:pPr>
  </w:style>
  <w:style w:type="character" w:customStyle="1" w:styleId="HeaderChar">
    <w:name w:val="Header Char"/>
    <w:basedOn w:val="DefaultParagraphFont"/>
    <w:link w:val="Header"/>
    <w:uiPriority w:val="99"/>
    <w:rsid w:val="00B6078C"/>
    <w:rPr>
      <w:rFonts w:ascii="Times New Roman" w:eastAsia="Times New Roman" w:hAnsi="Times New Roman" w:cs="Times New Roman"/>
      <w:sz w:val="24"/>
      <w:szCs w:val="24"/>
      <w:lang w:val="en-US"/>
    </w:rPr>
  </w:style>
  <w:style w:type="paragraph" w:styleId="Footer">
    <w:name w:val="footer"/>
    <w:basedOn w:val="Normal"/>
    <w:link w:val="FooterChar"/>
    <w:unhideWhenUsed/>
    <w:rsid w:val="00B6078C"/>
    <w:pPr>
      <w:tabs>
        <w:tab w:val="center" w:pos="4513"/>
        <w:tab w:val="right" w:pos="9026"/>
      </w:tabs>
    </w:pPr>
  </w:style>
  <w:style w:type="character" w:customStyle="1" w:styleId="FooterChar">
    <w:name w:val="Footer Char"/>
    <w:basedOn w:val="DefaultParagraphFont"/>
    <w:link w:val="Footer"/>
    <w:uiPriority w:val="99"/>
    <w:rsid w:val="00B607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078C"/>
    <w:rPr>
      <w:rFonts w:ascii="Tahoma" w:hAnsi="Tahoma" w:cs="Tahoma"/>
      <w:sz w:val="16"/>
      <w:szCs w:val="16"/>
    </w:rPr>
  </w:style>
  <w:style w:type="character" w:customStyle="1" w:styleId="BalloonTextChar">
    <w:name w:val="Balloon Text Char"/>
    <w:basedOn w:val="DefaultParagraphFont"/>
    <w:link w:val="BalloonText"/>
    <w:uiPriority w:val="99"/>
    <w:semiHidden/>
    <w:rsid w:val="00B6078C"/>
    <w:rPr>
      <w:rFonts w:ascii="Tahoma" w:eastAsia="Times New Roman" w:hAnsi="Tahoma" w:cs="Tahoma"/>
      <w:sz w:val="16"/>
      <w:szCs w:val="16"/>
      <w:lang w:val="en-US"/>
    </w:rPr>
  </w:style>
  <w:style w:type="table" w:styleId="TableGrid">
    <w:name w:val="Table Grid"/>
    <w:basedOn w:val="TableNormal"/>
    <w:uiPriority w:val="59"/>
    <w:rsid w:val="00596BE8"/>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C288F"/>
    <w:rPr>
      <w:sz w:val="16"/>
      <w:szCs w:val="16"/>
    </w:rPr>
  </w:style>
  <w:style w:type="paragraph" w:styleId="CommentText">
    <w:name w:val="annotation text"/>
    <w:basedOn w:val="Normal"/>
    <w:link w:val="CommentTextChar"/>
    <w:uiPriority w:val="99"/>
    <w:semiHidden/>
    <w:unhideWhenUsed/>
    <w:rsid w:val="007C288F"/>
    <w:rPr>
      <w:sz w:val="20"/>
      <w:szCs w:val="20"/>
    </w:rPr>
  </w:style>
  <w:style w:type="character" w:customStyle="1" w:styleId="CommentTextChar">
    <w:name w:val="Comment Text Char"/>
    <w:basedOn w:val="DefaultParagraphFont"/>
    <w:link w:val="CommentText"/>
    <w:uiPriority w:val="99"/>
    <w:semiHidden/>
    <w:rsid w:val="007C28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288F"/>
    <w:rPr>
      <w:b/>
      <w:bCs/>
    </w:rPr>
  </w:style>
  <w:style w:type="character" w:customStyle="1" w:styleId="CommentSubjectChar">
    <w:name w:val="Comment Subject Char"/>
    <w:basedOn w:val="CommentTextChar"/>
    <w:link w:val="CommentSubject"/>
    <w:uiPriority w:val="99"/>
    <w:semiHidden/>
    <w:rsid w:val="007C288F"/>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A1162C"/>
    <w:rPr>
      <w:color w:val="0000FF" w:themeColor="hyperlink"/>
      <w:u w:val="single"/>
    </w:rPr>
  </w:style>
  <w:style w:type="character" w:styleId="FollowedHyperlink">
    <w:name w:val="FollowedHyperlink"/>
    <w:basedOn w:val="DefaultParagraphFont"/>
    <w:uiPriority w:val="99"/>
    <w:semiHidden/>
    <w:unhideWhenUsed/>
    <w:rsid w:val="00A11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SMART_criter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Bardas</dc:creator>
  <cp:keywords/>
  <dc:description/>
  <cp:lastModifiedBy>Tamara Bardas</cp:lastModifiedBy>
  <cp:revision>14</cp:revision>
  <cp:lastPrinted>2016-08-15T09:23:00Z</cp:lastPrinted>
  <dcterms:created xsi:type="dcterms:W3CDTF">2016-08-15T05:41:00Z</dcterms:created>
  <dcterms:modified xsi:type="dcterms:W3CDTF">2016-08-18T06:21:00Z</dcterms:modified>
</cp:coreProperties>
</file>